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57" w:rsidRDefault="006C4C18" w:rsidP="006C4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C18">
        <w:rPr>
          <w:rFonts w:ascii="Times New Roman" w:hAnsi="Times New Roman" w:cs="Times New Roman"/>
          <w:b/>
          <w:sz w:val="24"/>
          <w:szCs w:val="24"/>
        </w:rPr>
        <w:t>Zveřejňování podle zákona č. 250/2000 Sb., o rozpočtových pravidlech územních rozpočtů, v platném znění</w:t>
      </w:r>
    </w:p>
    <w:p w:rsidR="00AC0FEB" w:rsidRDefault="000605DC" w:rsidP="006C4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a s</w:t>
      </w:r>
      <w:r w:rsidR="006C4C18">
        <w:rPr>
          <w:rFonts w:ascii="Times New Roman" w:hAnsi="Times New Roman" w:cs="Times New Roman"/>
          <w:sz w:val="24"/>
          <w:szCs w:val="24"/>
        </w:rPr>
        <w:t>chválený rozpočet</w:t>
      </w:r>
      <w:r w:rsidR="008E03D9">
        <w:rPr>
          <w:rFonts w:ascii="Times New Roman" w:hAnsi="Times New Roman" w:cs="Times New Roman"/>
          <w:sz w:val="24"/>
          <w:szCs w:val="24"/>
        </w:rPr>
        <w:t xml:space="preserve"> obce Radkova Lhota</w:t>
      </w:r>
      <w:r w:rsidR="00F87CF8">
        <w:rPr>
          <w:rFonts w:ascii="Times New Roman" w:hAnsi="Times New Roman" w:cs="Times New Roman"/>
          <w:sz w:val="24"/>
          <w:szCs w:val="24"/>
        </w:rPr>
        <w:t xml:space="preserve"> a</w:t>
      </w:r>
      <w:r w:rsidR="006C4C18">
        <w:rPr>
          <w:rFonts w:ascii="Times New Roman" w:hAnsi="Times New Roman" w:cs="Times New Roman"/>
          <w:sz w:val="24"/>
          <w:szCs w:val="24"/>
        </w:rPr>
        <w:t xml:space="preserve"> </w:t>
      </w:r>
      <w:r w:rsidR="00E81E0B">
        <w:rPr>
          <w:rFonts w:ascii="Times New Roman" w:hAnsi="Times New Roman" w:cs="Times New Roman"/>
          <w:sz w:val="24"/>
          <w:szCs w:val="24"/>
        </w:rPr>
        <w:t>rozpočtový výhled (</w:t>
      </w:r>
      <w:r w:rsidR="006C4C18">
        <w:rPr>
          <w:rFonts w:ascii="Times New Roman" w:hAnsi="Times New Roman" w:cs="Times New Roman"/>
          <w:sz w:val="24"/>
          <w:szCs w:val="24"/>
        </w:rPr>
        <w:t>střednědobý výhled rozpočtu</w:t>
      </w:r>
      <w:r w:rsidR="00E81E0B">
        <w:rPr>
          <w:rFonts w:ascii="Times New Roman" w:hAnsi="Times New Roman" w:cs="Times New Roman"/>
          <w:sz w:val="24"/>
          <w:szCs w:val="24"/>
        </w:rPr>
        <w:t>)</w:t>
      </w:r>
      <w:r w:rsidR="008E03D9">
        <w:rPr>
          <w:rFonts w:ascii="Times New Roman" w:hAnsi="Times New Roman" w:cs="Times New Roman"/>
          <w:sz w:val="24"/>
          <w:szCs w:val="24"/>
        </w:rPr>
        <w:t xml:space="preserve"> obce </w:t>
      </w:r>
      <w:r w:rsidR="00E81E0B">
        <w:rPr>
          <w:rFonts w:ascii="Times New Roman" w:hAnsi="Times New Roman" w:cs="Times New Roman"/>
          <w:sz w:val="24"/>
          <w:szCs w:val="24"/>
        </w:rPr>
        <w:t>jsou</w:t>
      </w:r>
      <w:r w:rsidR="00AC0FEB">
        <w:rPr>
          <w:rFonts w:ascii="Times New Roman" w:hAnsi="Times New Roman" w:cs="Times New Roman"/>
          <w:sz w:val="24"/>
          <w:szCs w:val="24"/>
        </w:rPr>
        <w:t xml:space="preserve"> </w:t>
      </w:r>
      <w:r w:rsidR="00115EC8">
        <w:rPr>
          <w:rFonts w:ascii="Times New Roman" w:hAnsi="Times New Roman" w:cs="Times New Roman"/>
          <w:sz w:val="24"/>
          <w:szCs w:val="24"/>
        </w:rPr>
        <w:t xml:space="preserve">nebo budou </w:t>
      </w:r>
      <w:r w:rsidR="00AC0FEB">
        <w:rPr>
          <w:rFonts w:ascii="Times New Roman" w:hAnsi="Times New Roman" w:cs="Times New Roman"/>
          <w:sz w:val="24"/>
          <w:szCs w:val="24"/>
        </w:rPr>
        <w:t>zveřejněny na webových stránkách obce Radkova Lhota na adrese:</w:t>
      </w:r>
    </w:p>
    <w:p w:rsidR="009E6F69" w:rsidRDefault="00023863" w:rsidP="006C4C1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E6F69" w:rsidRPr="005F5E17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http://www.radkovalhota.cz/rozpocet</w:t>
        </w:r>
      </w:hyperlink>
    </w:p>
    <w:p w:rsidR="006C4C18" w:rsidRDefault="003D68C3" w:rsidP="006C4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C4C18">
        <w:rPr>
          <w:rFonts w:ascii="Times New Roman" w:hAnsi="Times New Roman" w:cs="Times New Roman"/>
          <w:sz w:val="24"/>
          <w:szCs w:val="24"/>
        </w:rPr>
        <w:t>ávěr</w:t>
      </w:r>
      <w:r w:rsidR="008E03D9">
        <w:rPr>
          <w:rFonts w:ascii="Times New Roman" w:hAnsi="Times New Roman" w:cs="Times New Roman"/>
          <w:sz w:val="24"/>
          <w:szCs w:val="24"/>
        </w:rPr>
        <w:t>ečný účet obce</w:t>
      </w:r>
      <w:r w:rsidR="00115EC8">
        <w:rPr>
          <w:rFonts w:ascii="Times New Roman" w:hAnsi="Times New Roman" w:cs="Times New Roman"/>
          <w:sz w:val="24"/>
          <w:szCs w:val="24"/>
        </w:rPr>
        <w:t xml:space="preserve"> bude </w:t>
      </w:r>
      <w:r w:rsidR="00F87CF8">
        <w:rPr>
          <w:rFonts w:ascii="Times New Roman" w:hAnsi="Times New Roman" w:cs="Times New Roman"/>
          <w:sz w:val="24"/>
          <w:szCs w:val="24"/>
        </w:rPr>
        <w:t>zveřejněn</w:t>
      </w:r>
      <w:r w:rsidR="006C4C18">
        <w:rPr>
          <w:rFonts w:ascii="Times New Roman" w:hAnsi="Times New Roman" w:cs="Times New Roman"/>
          <w:sz w:val="24"/>
          <w:szCs w:val="24"/>
        </w:rPr>
        <w:t xml:space="preserve"> na webových stránkách obce Radkova Lhota na adrese:</w:t>
      </w:r>
    </w:p>
    <w:p w:rsidR="007D6191" w:rsidRDefault="00023863" w:rsidP="006C4C1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E6F69" w:rsidRPr="005F5E17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http://www.radkovalhota.cz/index.php?oid=5542271</w:t>
        </w:r>
      </w:hyperlink>
    </w:p>
    <w:p w:rsidR="009E6F69" w:rsidRDefault="009E6F69" w:rsidP="006C4C18">
      <w:pPr>
        <w:rPr>
          <w:rFonts w:ascii="Times New Roman" w:hAnsi="Times New Roman" w:cs="Times New Roman"/>
          <w:sz w:val="24"/>
          <w:szCs w:val="24"/>
        </w:rPr>
      </w:pPr>
    </w:p>
    <w:p w:rsidR="006D3CAB" w:rsidRDefault="006D3CAB" w:rsidP="006C4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listinné podoby výše uvedených dokumentů je možné nahlédnout na Obecním úřadě Radkova Lhota</w:t>
      </w:r>
      <w:r w:rsidR="003D68C3">
        <w:rPr>
          <w:rFonts w:ascii="Times New Roman" w:hAnsi="Times New Roman" w:cs="Times New Roman"/>
          <w:sz w:val="24"/>
          <w:szCs w:val="24"/>
        </w:rPr>
        <w:t xml:space="preserve"> v době úředních hodin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5EC8" w:rsidRDefault="00115EC8" w:rsidP="006C4C18">
      <w:pPr>
        <w:rPr>
          <w:rFonts w:ascii="Times New Roman" w:hAnsi="Times New Roman" w:cs="Times New Roman"/>
          <w:sz w:val="24"/>
          <w:szCs w:val="24"/>
        </w:rPr>
      </w:pPr>
    </w:p>
    <w:p w:rsidR="0033151B" w:rsidRPr="006C4C18" w:rsidRDefault="008E03D9" w:rsidP="00331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dne 9. 11</w:t>
      </w:r>
      <w:r w:rsidR="0033151B">
        <w:rPr>
          <w:rFonts w:ascii="Times New Roman" w:hAnsi="Times New Roman" w:cs="Times New Roman"/>
          <w:sz w:val="24"/>
          <w:szCs w:val="24"/>
        </w:rPr>
        <w:t>. 2017</w:t>
      </w:r>
    </w:p>
    <w:p w:rsidR="0033151B" w:rsidRDefault="0033151B" w:rsidP="006C4C18">
      <w:pPr>
        <w:rPr>
          <w:rFonts w:ascii="Times New Roman" w:hAnsi="Times New Roman" w:cs="Times New Roman"/>
          <w:sz w:val="24"/>
          <w:szCs w:val="24"/>
        </w:rPr>
      </w:pPr>
    </w:p>
    <w:p w:rsidR="0033151B" w:rsidRDefault="0033151B" w:rsidP="006C4C18">
      <w:pPr>
        <w:rPr>
          <w:rFonts w:ascii="Times New Roman" w:hAnsi="Times New Roman" w:cs="Times New Roman"/>
          <w:sz w:val="24"/>
          <w:szCs w:val="24"/>
        </w:rPr>
      </w:pPr>
    </w:p>
    <w:p w:rsidR="0033151B" w:rsidRDefault="0033151B" w:rsidP="006C4C18">
      <w:pPr>
        <w:rPr>
          <w:rFonts w:ascii="Times New Roman" w:hAnsi="Times New Roman" w:cs="Times New Roman"/>
          <w:sz w:val="24"/>
          <w:szCs w:val="24"/>
        </w:rPr>
      </w:pPr>
    </w:p>
    <w:p w:rsidR="0033151B" w:rsidRDefault="0033151B" w:rsidP="006C4C18">
      <w:pPr>
        <w:rPr>
          <w:rFonts w:ascii="Times New Roman" w:hAnsi="Times New Roman" w:cs="Times New Roman"/>
          <w:sz w:val="24"/>
          <w:szCs w:val="24"/>
        </w:rPr>
      </w:pPr>
    </w:p>
    <w:p w:rsidR="0033151B" w:rsidRDefault="0033151B" w:rsidP="006C4C18">
      <w:pPr>
        <w:rPr>
          <w:rFonts w:ascii="Times New Roman" w:hAnsi="Times New Roman" w:cs="Times New Roman"/>
          <w:sz w:val="24"/>
          <w:szCs w:val="24"/>
        </w:rPr>
      </w:pPr>
    </w:p>
    <w:p w:rsidR="0033151B" w:rsidRDefault="0033151B" w:rsidP="006C4C18">
      <w:pPr>
        <w:rPr>
          <w:rFonts w:ascii="Times New Roman" w:hAnsi="Times New Roman" w:cs="Times New Roman"/>
          <w:sz w:val="24"/>
          <w:szCs w:val="24"/>
        </w:rPr>
      </w:pPr>
    </w:p>
    <w:p w:rsidR="0033151B" w:rsidRDefault="0033151B" w:rsidP="006C4C18">
      <w:pPr>
        <w:rPr>
          <w:rFonts w:ascii="Times New Roman" w:hAnsi="Times New Roman" w:cs="Times New Roman"/>
          <w:sz w:val="24"/>
          <w:szCs w:val="24"/>
        </w:rPr>
      </w:pPr>
    </w:p>
    <w:p w:rsidR="0033151B" w:rsidRDefault="0033151B" w:rsidP="006C4C18">
      <w:pPr>
        <w:rPr>
          <w:rFonts w:ascii="Times New Roman" w:hAnsi="Times New Roman" w:cs="Times New Roman"/>
          <w:sz w:val="24"/>
          <w:szCs w:val="24"/>
        </w:rPr>
      </w:pPr>
    </w:p>
    <w:p w:rsidR="0033151B" w:rsidRDefault="0033151B" w:rsidP="006C4C18">
      <w:pPr>
        <w:rPr>
          <w:rFonts w:ascii="Times New Roman" w:hAnsi="Times New Roman" w:cs="Times New Roman"/>
          <w:sz w:val="24"/>
          <w:szCs w:val="24"/>
        </w:rPr>
      </w:pPr>
    </w:p>
    <w:p w:rsidR="0033151B" w:rsidRDefault="0033151B" w:rsidP="006C4C18">
      <w:pPr>
        <w:rPr>
          <w:rFonts w:ascii="Times New Roman" w:hAnsi="Times New Roman" w:cs="Times New Roman"/>
          <w:sz w:val="24"/>
          <w:szCs w:val="24"/>
        </w:rPr>
      </w:pPr>
    </w:p>
    <w:p w:rsidR="0033151B" w:rsidRDefault="0033151B" w:rsidP="006C4C18">
      <w:pPr>
        <w:rPr>
          <w:rFonts w:ascii="Times New Roman" w:hAnsi="Times New Roman" w:cs="Times New Roman"/>
          <w:sz w:val="24"/>
          <w:szCs w:val="24"/>
        </w:rPr>
      </w:pPr>
    </w:p>
    <w:p w:rsidR="0033151B" w:rsidRDefault="0033151B" w:rsidP="006C4C18">
      <w:pPr>
        <w:rPr>
          <w:rFonts w:ascii="Times New Roman" w:hAnsi="Times New Roman" w:cs="Times New Roman"/>
          <w:sz w:val="24"/>
          <w:szCs w:val="24"/>
        </w:rPr>
      </w:pPr>
    </w:p>
    <w:p w:rsidR="0033151B" w:rsidRDefault="0033151B" w:rsidP="006C4C18">
      <w:pPr>
        <w:rPr>
          <w:rFonts w:ascii="Times New Roman" w:hAnsi="Times New Roman" w:cs="Times New Roman"/>
          <w:sz w:val="24"/>
          <w:szCs w:val="24"/>
        </w:rPr>
      </w:pPr>
    </w:p>
    <w:p w:rsidR="0033151B" w:rsidRDefault="0033151B" w:rsidP="006C4C18">
      <w:pPr>
        <w:rPr>
          <w:rFonts w:ascii="Times New Roman" w:hAnsi="Times New Roman" w:cs="Times New Roman"/>
          <w:sz w:val="24"/>
          <w:szCs w:val="24"/>
        </w:rPr>
      </w:pPr>
    </w:p>
    <w:p w:rsidR="00115EC8" w:rsidRDefault="00115EC8" w:rsidP="006C4C18">
      <w:pPr>
        <w:rPr>
          <w:rFonts w:ascii="Times New Roman" w:hAnsi="Times New Roman" w:cs="Times New Roman"/>
          <w:sz w:val="24"/>
          <w:szCs w:val="24"/>
        </w:rPr>
      </w:pPr>
    </w:p>
    <w:p w:rsidR="00115EC8" w:rsidRDefault="00115EC8" w:rsidP="00115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C18">
        <w:rPr>
          <w:rFonts w:ascii="Times New Roman" w:hAnsi="Times New Roman" w:cs="Times New Roman"/>
          <w:b/>
          <w:sz w:val="24"/>
          <w:szCs w:val="24"/>
        </w:rPr>
        <w:lastRenderedPageBreak/>
        <w:t>Zveřejňování podle zákona č. 250/2000 Sb., o rozpočtových pravidlech územních rozpočtů, v platném znění</w:t>
      </w:r>
    </w:p>
    <w:p w:rsidR="00115EC8" w:rsidRDefault="00115EC8" w:rsidP="00115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Schválený rozpočet obce Radkova Lhota na rok 2017 a rozpočtový výhled (střednědobý výhled rozpočtu) obce na roky 2016 – 2020 jsou nebo budou zveřejněny na webových stránkách obce Radkova Lhota na adrese:</w:t>
      </w:r>
    </w:p>
    <w:p w:rsidR="00115EC8" w:rsidRDefault="00023863" w:rsidP="00115EC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115EC8" w:rsidRPr="005F5E17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http://www.radkovalhota.cz/rozpocet</w:t>
        </w:r>
      </w:hyperlink>
    </w:p>
    <w:p w:rsidR="00115EC8" w:rsidRDefault="00115EC8" w:rsidP="00115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Závěrečný účet obce za rok 2016 je nebo bude zveřejněn na webových stránkách obce Radkova Lhota na adrese:</w:t>
      </w:r>
    </w:p>
    <w:p w:rsidR="00115EC8" w:rsidRDefault="00023863" w:rsidP="00115EC8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115EC8" w:rsidRPr="005F5E17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http://www.radkovalhota.cz/index.php?oid=5542271</w:t>
        </w:r>
      </w:hyperlink>
    </w:p>
    <w:p w:rsidR="00115EC8" w:rsidRDefault="00115EC8" w:rsidP="00115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Schválená rozpočtová opatření uskutečněná v roce 2017 jsou nebo budou zveřejněna na webových stránkách obce Radkova Lhota, na elektronické úřední desce </w:t>
      </w:r>
    </w:p>
    <w:p w:rsidR="00115EC8" w:rsidRPr="006C4C18" w:rsidRDefault="00115EC8" w:rsidP="00115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listinné podoby výše uvedených dokumentů je možné nahlédnout na Obecním úřadě Radkova Lhota v době úředních hodin.</w:t>
      </w:r>
    </w:p>
    <w:p w:rsidR="00115EC8" w:rsidRPr="006C4C18" w:rsidRDefault="00115EC8" w:rsidP="006C4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dne 20. 3. 2017</w:t>
      </w:r>
    </w:p>
    <w:sectPr w:rsidR="00115EC8" w:rsidRPr="006C4C18" w:rsidSect="0070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EF5" w:rsidRDefault="006B1EF5" w:rsidP="0033151B">
      <w:pPr>
        <w:spacing w:after="0" w:line="240" w:lineRule="auto"/>
      </w:pPr>
      <w:r>
        <w:separator/>
      </w:r>
    </w:p>
  </w:endnote>
  <w:endnote w:type="continuationSeparator" w:id="0">
    <w:p w:rsidR="006B1EF5" w:rsidRDefault="006B1EF5" w:rsidP="0033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EF5" w:rsidRDefault="006B1EF5" w:rsidP="0033151B">
      <w:pPr>
        <w:spacing w:after="0" w:line="240" w:lineRule="auto"/>
      </w:pPr>
      <w:r>
        <w:separator/>
      </w:r>
    </w:p>
  </w:footnote>
  <w:footnote w:type="continuationSeparator" w:id="0">
    <w:p w:rsidR="006B1EF5" w:rsidRDefault="006B1EF5" w:rsidP="00331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0BB"/>
    <w:rsid w:val="0002046B"/>
    <w:rsid w:val="00023863"/>
    <w:rsid w:val="000605DC"/>
    <w:rsid w:val="00115EC8"/>
    <w:rsid w:val="002B03D2"/>
    <w:rsid w:val="0033151B"/>
    <w:rsid w:val="003D68C3"/>
    <w:rsid w:val="00465EBF"/>
    <w:rsid w:val="006B1EF5"/>
    <w:rsid w:val="006C4C18"/>
    <w:rsid w:val="006D3CAB"/>
    <w:rsid w:val="00700957"/>
    <w:rsid w:val="007D6191"/>
    <w:rsid w:val="008B4956"/>
    <w:rsid w:val="008E03D9"/>
    <w:rsid w:val="009150BB"/>
    <w:rsid w:val="009E6F69"/>
    <w:rsid w:val="00AC0FEB"/>
    <w:rsid w:val="00CC790C"/>
    <w:rsid w:val="00E81E0B"/>
    <w:rsid w:val="00F87CF8"/>
    <w:rsid w:val="00FC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9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6F6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31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3151B"/>
  </w:style>
  <w:style w:type="paragraph" w:styleId="Zpat">
    <w:name w:val="footer"/>
    <w:basedOn w:val="Normln"/>
    <w:link w:val="ZpatChar"/>
    <w:uiPriority w:val="99"/>
    <w:semiHidden/>
    <w:unhideWhenUsed/>
    <w:rsid w:val="00331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31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kovalhota.cz/rozpoc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dkovalhota.cz/index.php?oid=55422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kovalhota.cz/rozpoc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radkovalhota.cz/index.php?oid=554227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RadkovaLhota</dc:creator>
  <cp:lastModifiedBy>RadkovaLhota</cp:lastModifiedBy>
  <cp:revision>3</cp:revision>
  <dcterms:created xsi:type="dcterms:W3CDTF">2018-02-08T08:56:00Z</dcterms:created>
  <dcterms:modified xsi:type="dcterms:W3CDTF">2018-02-08T09:00:00Z</dcterms:modified>
</cp:coreProperties>
</file>